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D9CAF" w14:textId="77777777" w:rsidR="00FD3BD8" w:rsidRPr="00863BF9" w:rsidRDefault="00FD3BD8" w:rsidP="00863BF9">
      <w:pPr>
        <w:pStyle w:val="Heading1"/>
        <w:pBdr>
          <w:top w:val="single" w:sz="4" w:space="1" w:color="4E4387"/>
          <w:left w:val="single" w:sz="4" w:space="4" w:color="4E4387"/>
          <w:bottom w:val="single" w:sz="4" w:space="1" w:color="4E4387"/>
          <w:right w:val="single" w:sz="4" w:space="4" w:color="4E4387"/>
        </w:pBdr>
        <w:shd w:val="clear" w:color="auto" w:fill="4E4387"/>
        <w:jc w:val="center"/>
        <w:rPr>
          <w:rFonts w:ascii="Arial" w:hAnsi="Arial" w:cs="Arial"/>
          <w:b/>
          <w:color w:val="auto"/>
          <w:szCs w:val="28"/>
          <w:highlight w:val="lightGray"/>
          <w:lang w:val="fr-FR"/>
        </w:rPr>
      </w:pPr>
      <w:r w:rsidRPr="00863BF9">
        <w:rPr>
          <w:rFonts w:ascii="Arial" w:hAnsi="Arial" w:cs="Arial"/>
          <w:b/>
          <w:color w:val="FFFFFF" w:themeColor="background1"/>
          <w:szCs w:val="28"/>
          <w:lang w:val="fr-FR"/>
        </w:rPr>
        <w:t>Protocole pour la communication de données à caractère personnel de</w:t>
      </w:r>
      <w:r w:rsidR="001E1302" w:rsidRPr="00863BF9">
        <w:rPr>
          <w:rFonts w:ascii="Arial" w:hAnsi="Arial" w:cs="Arial"/>
          <w:b/>
          <w:color w:val="FFFFFF" w:themeColor="background1"/>
          <w:szCs w:val="28"/>
          <w:lang w:val="fr-FR"/>
        </w:rPr>
        <w:t xml:space="preserve"> </w:t>
      </w:r>
      <w:r w:rsidRPr="00863BF9">
        <w:rPr>
          <w:rFonts w:ascii="Arial" w:hAnsi="Arial" w:cs="Arial"/>
          <w:b/>
          <w:color w:val="auto"/>
          <w:szCs w:val="28"/>
          <w:highlight w:val="lightGray"/>
          <w:lang w:val="fr-FR"/>
        </w:rPr>
        <w:t>XX (autorité publique fédérale)</w:t>
      </w:r>
      <w:r w:rsidRPr="00863BF9">
        <w:rPr>
          <w:rFonts w:ascii="Arial" w:hAnsi="Arial" w:cs="Arial"/>
          <w:b/>
          <w:color w:val="FFFFFF" w:themeColor="background1"/>
          <w:szCs w:val="28"/>
          <w:lang w:val="fr-FR"/>
        </w:rPr>
        <w:t xml:space="preserve"> à </w:t>
      </w:r>
      <w:r w:rsidRPr="00863BF9">
        <w:rPr>
          <w:rFonts w:ascii="Arial" w:hAnsi="Arial" w:cs="Arial"/>
          <w:b/>
          <w:color w:val="auto"/>
          <w:szCs w:val="28"/>
          <w:highlight w:val="lightGray"/>
          <w:lang w:val="fr-FR"/>
        </w:rPr>
        <w:t>XX (organisation)</w:t>
      </w:r>
    </w:p>
    <w:p w14:paraId="26050D1B" w14:textId="77777777" w:rsidR="00863BF9" w:rsidRPr="00863BF9" w:rsidRDefault="00863BF9" w:rsidP="00FD3BD8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4430CE40" w14:textId="38C62EFA" w:rsidR="00FD3BD8" w:rsidRPr="00863BF9" w:rsidRDefault="00FD3BD8" w:rsidP="00FD3BD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63BF9">
        <w:rPr>
          <w:rFonts w:ascii="Arial" w:hAnsi="Arial" w:cs="Arial"/>
          <w:sz w:val="24"/>
          <w:szCs w:val="24"/>
          <w:lang w:val="fr-FR"/>
        </w:rPr>
        <w:t xml:space="preserve">Le présent protocole est conclu conformément à l’article 20 de la loi du 30 juillet 2018 </w:t>
      </w:r>
      <w:r w:rsidRPr="00863BF9">
        <w:rPr>
          <w:rFonts w:ascii="Arial" w:hAnsi="Arial" w:cs="Arial"/>
          <w:i/>
          <w:sz w:val="24"/>
          <w:szCs w:val="24"/>
          <w:lang w:val="fr-FR"/>
        </w:rPr>
        <w:t xml:space="preserve">relative à la protection des personnes physiques à l'égard des traitements de données à caractère personnel </w:t>
      </w:r>
      <w:r w:rsidRPr="00863BF9">
        <w:rPr>
          <w:rFonts w:ascii="Arial" w:hAnsi="Arial" w:cs="Arial"/>
          <w:sz w:val="24"/>
          <w:szCs w:val="24"/>
          <w:lang w:val="fr-FR"/>
        </w:rPr>
        <w:t xml:space="preserve">(LTD). À cet égard, il a également été tenu compte de la recommandation de l’Autorité de protection des données (APD) n° 02/2020 du 31 janvier 2020. </w:t>
      </w:r>
    </w:p>
    <w:p w14:paraId="1F653D93" w14:textId="77777777" w:rsidR="00FD3BD8" w:rsidRPr="00863BF9" w:rsidRDefault="00FD3BD8" w:rsidP="00FD3BD8">
      <w:pPr>
        <w:jc w:val="both"/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863BF9">
        <w:rPr>
          <w:rFonts w:ascii="Arial" w:hAnsi="Arial" w:cs="Arial"/>
          <w:b/>
          <w:sz w:val="24"/>
          <w:szCs w:val="24"/>
          <w:u w:val="single"/>
          <w:lang w:val="fr-FR"/>
        </w:rPr>
        <w:t>Entre :</w:t>
      </w:r>
    </w:p>
    <w:p w14:paraId="09F7FF75" w14:textId="77777777" w:rsidR="00FD3BD8" w:rsidRPr="00863BF9" w:rsidRDefault="00B944BA" w:rsidP="009206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highlight w:val="lightGray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 (identification de l’autorité publique fédérale (fournisseur de données à caractère personnel) + référence à la loi + description éventuelle du type d’organisation)</w:t>
      </w:r>
    </w:p>
    <w:p w14:paraId="0A0FD0D2" w14:textId="77777777" w:rsidR="00163145" w:rsidRPr="00863BF9" w:rsidRDefault="00163145" w:rsidP="00FD3BD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63BF9">
        <w:rPr>
          <w:rFonts w:ascii="Arial" w:hAnsi="Arial" w:cs="Arial"/>
          <w:sz w:val="24"/>
          <w:szCs w:val="24"/>
          <w:lang w:val="fr-FR"/>
        </w:rPr>
        <w:t>Ci-après :</w:t>
      </w:r>
      <w:r w:rsidR="001E1302" w:rsidRPr="00863BF9">
        <w:rPr>
          <w:rFonts w:ascii="Arial" w:hAnsi="Arial" w:cs="Arial"/>
          <w:sz w:val="24"/>
          <w:szCs w:val="24"/>
          <w:lang w:val="fr-FR"/>
        </w:rPr>
        <w:t xml:space="preserve"> </w:t>
      </w:r>
      <w:r w:rsidR="00B944BA" w:rsidRPr="00863BF9">
        <w:rPr>
          <w:rFonts w:ascii="Arial" w:hAnsi="Arial" w:cs="Arial"/>
          <w:sz w:val="24"/>
          <w:szCs w:val="24"/>
          <w:highlight w:val="lightGray"/>
          <w:lang w:val="fr-FR"/>
        </w:rPr>
        <w:t>XX</w:t>
      </w:r>
      <w:r w:rsidRPr="00863BF9">
        <w:rPr>
          <w:rFonts w:ascii="Arial" w:hAnsi="Arial" w:cs="Arial"/>
          <w:sz w:val="24"/>
          <w:szCs w:val="24"/>
          <w:lang w:val="fr-FR"/>
        </w:rPr>
        <w:t xml:space="preserve"> ;</w:t>
      </w:r>
    </w:p>
    <w:p w14:paraId="1BCACD4D" w14:textId="77777777" w:rsidR="00FD3BD8" w:rsidRPr="00863BF9" w:rsidRDefault="00FD3BD8" w:rsidP="00FD3BD8">
      <w:pPr>
        <w:jc w:val="both"/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863BF9">
        <w:rPr>
          <w:rFonts w:ascii="Arial" w:hAnsi="Arial" w:cs="Arial"/>
          <w:b/>
          <w:sz w:val="24"/>
          <w:szCs w:val="24"/>
          <w:u w:val="single"/>
          <w:lang w:val="fr-FR"/>
        </w:rPr>
        <w:t>Et :</w:t>
      </w:r>
    </w:p>
    <w:p w14:paraId="4E32C19D" w14:textId="77777777" w:rsidR="00FD3BD8" w:rsidRPr="00863BF9" w:rsidRDefault="00B944BA" w:rsidP="009206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highlight w:val="lightGray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 (identification de l’organisation (destinataire), résidant en Belgique et agissant en tant que responsable du traitement + référence à la loi + description éventuelle du type d’organisation)</w:t>
      </w:r>
    </w:p>
    <w:p w14:paraId="0C3A782F" w14:textId="77777777" w:rsidR="00163145" w:rsidRPr="00863BF9" w:rsidRDefault="00163145" w:rsidP="00163145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63BF9">
        <w:rPr>
          <w:rFonts w:ascii="Arial" w:hAnsi="Arial" w:cs="Arial"/>
          <w:sz w:val="24"/>
          <w:szCs w:val="24"/>
          <w:lang w:val="fr-FR"/>
        </w:rPr>
        <w:t>Ci-après :</w:t>
      </w:r>
      <w:r w:rsidR="001E1302" w:rsidRPr="00863BF9">
        <w:rPr>
          <w:rFonts w:ascii="Arial" w:hAnsi="Arial" w:cs="Arial"/>
          <w:sz w:val="24"/>
          <w:szCs w:val="24"/>
          <w:lang w:val="fr-FR"/>
        </w:rPr>
        <w:t xml:space="preserve"> </w:t>
      </w:r>
      <w:r w:rsidR="00B944BA" w:rsidRPr="00863BF9">
        <w:rPr>
          <w:rFonts w:ascii="Arial" w:hAnsi="Arial" w:cs="Arial"/>
          <w:sz w:val="24"/>
          <w:szCs w:val="24"/>
          <w:highlight w:val="lightGray"/>
          <w:lang w:val="fr-FR"/>
        </w:rPr>
        <w:t>XX</w:t>
      </w:r>
      <w:r w:rsidRPr="00863BF9">
        <w:rPr>
          <w:rFonts w:ascii="Arial" w:hAnsi="Arial" w:cs="Arial"/>
          <w:sz w:val="24"/>
          <w:szCs w:val="24"/>
          <w:lang w:val="fr-FR"/>
        </w:rPr>
        <w:t xml:space="preserve"> ;</w:t>
      </w:r>
    </w:p>
    <w:p w14:paraId="3A2155E0" w14:textId="77777777" w:rsidR="00FD3BD8" w:rsidRPr="00863BF9" w:rsidRDefault="00892941" w:rsidP="00FD3BD8">
      <w:pPr>
        <w:jc w:val="both"/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863BF9">
        <w:rPr>
          <w:rFonts w:ascii="Arial" w:hAnsi="Arial" w:cs="Arial"/>
          <w:b/>
          <w:sz w:val="24"/>
          <w:szCs w:val="24"/>
          <w:u w:val="single"/>
          <w:lang w:val="fr-FR"/>
        </w:rPr>
        <w:t>Après avoir exposé (dispositions introductives) :</w:t>
      </w:r>
    </w:p>
    <w:p w14:paraId="2BE8520F" w14:textId="77777777" w:rsidR="00892941" w:rsidRPr="00863BF9" w:rsidRDefault="00892941" w:rsidP="009206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highlight w:val="lightGray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(précisions sur le flux de données ; la nécessité ; les conditions : ‘autorité publique fédérale’, existence d’une base légale (obligation légale ou intérêt public), absence de norme réglementaire ou législative, systématiquement/ponctuellement vers des organisations non autorisées ; autres informations utiles sur les organisations ; clarifier éventuellement à l’aide d’un schéma ; avis du DPO suivis/non suivis, lorsqu’ils n’ont pas été suivis, quels en étaient les motifs (voir exemple ci-dessous) ; publication du protocole (par ex. publication sur le site Internet des deux organisations) (voir exemple ci-dessous), ...)</w:t>
      </w:r>
    </w:p>
    <w:p w14:paraId="0AA0E192" w14:textId="77777777" w:rsidR="009206DC" w:rsidRPr="00863BF9" w:rsidRDefault="001E1302" w:rsidP="009206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highlight w:val="lightGray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XXX</w:t>
      </w:r>
    </w:p>
    <w:p w14:paraId="58FA4287" w14:textId="77777777" w:rsidR="009206DC" w:rsidRPr="00863BF9" w:rsidRDefault="009206DC" w:rsidP="009206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fr-FR"/>
        </w:rPr>
      </w:pPr>
      <w:r w:rsidRPr="00863BF9">
        <w:rPr>
          <w:rFonts w:ascii="Arial" w:hAnsi="Arial" w:cs="Arial"/>
          <w:sz w:val="24"/>
          <w:szCs w:val="24"/>
          <w:lang w:val="fr-FR"/>
        </w:rPr>
        <w:t xml:space="preserve">Le délégué à la protection des données ou DPO de </w:t>
      </w: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</w:t>
      </w:r>
      <w:r w:rsidRPr="00863BF9">
        <w:rPr>
          <w:rFonts w:ascii="Arial" w:hAnsi="Arial" w:cs="Arial"/>
          <w:sz w:val="24"/>
          <w:szCs w:val="24"/>
          <w:lang w:val="fr-FR"/>
        </w:rPr>
        <w:t xml:space="preserve"> a fourni un avis le </w:t>
      </w: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 (date)</w:t>
      </w:r>
      <w:r w:rsidRPr="00863BF9">
        <w:rPr>
          <w:rFonts w:ascii="Arial" w:hAnsi="Arial" w:cs="Arial"/>
          <w:sz w:val="24"/>
          <w:szCs w:val="24"/>
          <w:lang w:val="fr-FR"/>
        </w:rPr>
        <w:t xml:space="preserve"> et </w:t>
      </w: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 (l'organisation)</w:t>
      </w:r>
      <w:r w:rsidRPr="00863BF9">
        <w:rPr>
          <w:rFonts w:ascii="Arial" w:hAnsi="Arial" w:cs="Arial"/>
          <w:sz w:val="24"/>
          <w:szCs w:val="24"/>
          <w:lang w:val="fr-FR"/>
        </w:rPr>
        <w:t xml:space="preserve"> a décidé le </w:t>
      </w: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 (date)</w:t>
      </w:r>
      <w:r w:rsidRPr="00863BF9">
        <w:rPr>
          <w:rFonts w:ascii="Arial" w:hAnsi="Arial" w:cs="Arial"/>
          <w:sz w:val="24"/>
          <w:szCs w:val="24"/>
          <w:lang w:val="fr-FR"/>
        </w:rPr>
        <w:t xml:space="preserve"> de suivre cet avis, sauf </w:t>
      </w: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</w:t>
      </w:r>
      <w:r w:rsidRPr="00863BF9">
        <w:rPr>
          <w:rFonts w:ascii="Arial" w:hAnsi="Arial" w:cs="Arial"/>
          <w:sz w:val="24"/>
          <w:szCs w:val="24"/>
          <w:lang w:val="fr-FR"/>
        </w:rPr>
        <w:t xml:space="preserve"> pour les raisons </w:t>
      </w: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</w:t>
      </w:r>
      <w:r w:rsidR="00DE1959" w:rsidRPr="00863BF9">
        <w:rPr>
          <w:rFonts w:ascii="Arial" w:hAnsi="Arial" w:cs="Arial"/>
          <w:sz w:val="24"/>
          <w:szCs w:val="24"/>
          <w:lang w:val="fr-FR"/>
        </w:rPr>
        <w:t xml:space="preserve"> (LTD, article 20, § 2).</w:t>
      </w:r>
    </w:p>
    <w:p w14:paraId="13D7207E" w14:textId="77777777" w:rsidR="00B944BA" w:rsidRPr="00863BF9" w:rsidRDefault="009206DC" w:rsidP="00B944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highlight w:val="lightGray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Une fois conclu, le protocole sera publié par les parties sur leur site Internet (LTD, article 20, § 3).</w:t>
      </w:r>
    </w:p>
    <w:p w14:paraId="3F064762" w14:textId="77777777" w:rsidR="00892941" w:rsidRPr="00863BF9" w:rsidRDefault="00892941" w:rsidP="00FD3BD8">
      <w:pPr>
        <w:jc w:val="both"/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863BF9">
        <w:rPr>
          <w:rFonts w:ascii="Arial" w:hAnsi="Arial" w:cs="Arial"/>
          <w:b/>
          <w:sz w:val="24"/>
          <w:szCs w:val="24"/>
          <w:u w:val="single"/>
          <w:lang w:val="fr-FR"/>
        </w:rPr>
        <w:t>Il est convenu ce qui suit :</w:t>
      </w:r>
    </w:p>
    <w:p w14:paraId="6EED4A9F" w14:textId="77777777" w:rsidR="009206DC" w:rsidRPr="00863BF9" w:rsidRDefault="009206DC" w:rsidP="00FD3BD8">
      <w:pPr>
        <w:jc w:val="both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863BF9">
        <w:rPr>
          <w:rFonts w:ascii="Arial" w:hAnsi="Arial" w:cs="Arial"/>
          <w:b/>
          <w:sz w:val="24"/>
          <w:szCs w:val="24"/>
          <w:lang w:val="fr-FR"/>
        </w:rPr>
        <w:t>Article 1</w:t>
      </w:r>
      <w:r w:rsidRPr="00863BF9">
        <w:rPr>
          <w:rFonts w:ascii="Arial" w:hAnsi="Arial" w:cs="Arial"/>
          <w:b/>
          <w:sz w:val="24"/>
          <w:szCs w:val="24"/>
          <w:vertAlign w:val="superscript"/>
          <w:lang w:val="fr-FR"/>
        </w:rPr>
        <w:t>er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 : L’identification de l’autorité publique fédérale et de l’autorité au sein de l’autorité publique fédérale qui communique les données à caractère </w:t>
      </w:r>
      <w:r w:rsidRPr="00863BF9">
        <w:rPr>
          <w:rFonts w:ascii="Arial" w:hAnsi="Arial" w:cs="Arial"/>
          <w:b/>
          <w:sz w:val="24"/>
          <w:szCs w:val="24"/>
          <w:lang w:val="fr-FR"/>
        </w:rPr>
        <w:lastRenderedPageBreak/>
        <w:t>personnel ainsi que du destinataire (LTD, article 20, § 1</w:t>
      </w:r>
      <w:r w:rsidRPr="00863BF9">
        <w:rPr>
          <w:rFonts w:ascii="Arial" w:hAnsi="Arial" w:cs="Arial"/>
          <w:b/>
          <w:sz w:val="24"/>
          <w:szCs w:val="24"/>
          <w:vertAlign w:val="superscript"/>
          <w:lang w:val="fr-FR"/>
        </w:rPr>
        <w:t>er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, 1° - 2°) </w:t>
      </w:r>
      <w:r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[RECOMMANDÉ </w:t>
      </w:r>
      <w:r w:rsidR="00B944BA"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SELON L’APD]</w:t>
      </w:r>
    </w:p>
    <w:p w14:paraId="2054B5AB" w14:textId="77777777" w:rsidR="009206DC" w:rsidRPr="00863BF9" w:rsidRDefault="009206DC" w:rsidP="00B944BA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63BF9">
        <w:rPr>
          <w:rFonts w:ascii="Arial" w:hAnsi="Arial" w:cs="Arial"/>
          <w:sz w:val="24"/>
          <w:szCs w:val="24"/>
          <w:lang w:val="fr-FR"/>
        </w:rPr>
        <w:t xml:space="preserve">Les parties sont identifiées aux points 1 et 2 du présent protocole. </w:t>
      </w:r>
    </w:p>
    <w:p w14:paraId="6CCA16FE" w14:textId="77777777" w:rsidR="00B2155B" w:rsidRPr="00863BF9" w:rsidRDefault="00B2155B" w:rsidP="00FD3BD8">
      <w:pPr>
        <w:jc w:val="both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863BF9">
        <w:rPr>
          <w:rFonts w:ascii="Arial" w:hAnsi="Arial" w:cs="Arial"/>
          <w:b/>
          <w:sz w:val="24"/>
          <w:szCs w:val="24"/>
          <w:lang w:val="fr-FR"/>
        </w:rPr>
        <w:t>Article 2 : Les coordonnées des délégués à la protection des données au sein de l’autorité publique qui communiquent les données ainsi que du destinataire (LTD, article 20, § 1</w:t>
      </w:r>
      <w:r w:rsidRPr="00863BF9">
        <w:rPr>
          <w:rFonts w:ascii="Arial" w:hAnsi="Arial" w:cs="Arial"/>
          <w:b/>
          <w:sz w:val="24"/>
          <w:szCs w:val="24"/>
          <w:vertAlign w:val="superscript"/>
          <w:lang w:val="fr-FR"/>
        </w:rPr>
        <w:t>er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, 3°) </w:t>
      </w:r>
      <w:r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[OPTIONNEL]</w:t>
      </w:r>
    </w:p>
    <w:p w14:paraId="1FE0FF1E" w14:textId="77777777" w:rsidR="00B2155B" w:rsidRPr="00863BF9" w:rsidRDefault="00B2155B" w:rsidP="00FD3BD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</w:t>
      </w:r>
    </w:p>
    <w:p w14:paraId="15A7EAA8" w14:textId="77777777" w:rsidR="00B2155B" w:rsidRPr="00863BF9" w:rsidRDefault="00B2155B" w:rsidP="00FD3BD8">
      <w:pPr>
        <w:jc w:val="both"/>
        <w:rPr>
          <w:rFonts w:ascii="Arial" w:hAnsi="Arial" w:cs="Arial"/>
          <w:b/>
          <w:color w:val="FF0000"/>
          <w:sz w:val="24"/>
          <w:szCs w:val="24"/>
          <w:lang w:val="fr-FR"/>
        </w:rPr>
      </w:pPr>
      <w:r w:rsidRPr="00863BF9">
        <w:rPr>
          <w:rFonts w:ascii="Arial" w:hAnsi="Arial" w:cs="Arial"/>
          <w:b/>
          <w:sz w:val="24"/>
          <w:szCs w:val="24"/>
          <w:lang w:val="fr-FR"/>
        </w:rPr>
        <w:t>Article 3 : Les finalités pour lesquelles les données à caractère personnel sont communiquées (et, le cas échéant, l’analyse du traitement ultérieur)</w:t>
      </w:r>
      <w:r w:rsidR="00754C78" w:rsidRPr="00863BF9">
        <w:rPr>
          <w:rFonts w:ascii="Arial" w:hAnsi="Arial" w:cs="Arial"/>
          <w:sz w:val="24"/>
          <w:szCs w:val="24"/>
          <w:lang w:val="fr-FR"/>
        </w:rPr>
        <w:t xml:space="preserve"> 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4E7F35" w:rsidRPr="00863BF9">
        <w:rPr>
          <w:rFonts w:ascii="Arial" w:hAnsi="Arial" w:cs="Arial"/>
          <w:b/>
          <w:sz w:val="24"/>
          <w:szCs w:val="24"/>
          <w:lang w:val="fr-FR"/>
        </w:rPr>
        <w:t>(LTD, article 20, § 1</w:t>
      </w:r>
      <w:r w:rsidR="004E7F35" w:rsidRPr="00863BF9">
        <w:rPr>
          <w:rFonts w:ascii="Arial" w:hAnsi="Arial" w:cs="Arial"/>
          <w:b/>
          <w:sz w:val="24"/>
          <w:szCs w:val="24"/>
          <w:vertAlign w:val="superscript"/>
          <w:lang w:val="fr-FR"/>
        </w:rPr>
        <w:t>er</w:t>
      </w:r>
      <w:r w:rsidR="004E7F35" w:rsidRPr="00863BF9">
        <w:rPr>
          <w:rFonts w:ascii="Arial" w:hAnsi="Arial" w:cs="Arial"/>
          <w:b/>
          <w:sz w:val="24"/>
          <w:szCs w:val="24"/>
          <w:lang w:val="fr-FR"/>
        </w:rPr>
        <w:t xml:space="preserve">, 4°) </w:t>
      </w:r>
      <w:r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[RECOMMANDÉ </w:t>
      </w:r>
      <w:r w:rsidR="00B944BA"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SELON L’APD]</w:t>
      </w:r>
    </w:p>
    <w:p w14:paraId="65E1F0D1" w14:textId="77777777" w:rsidR="005609D5" w:rsidRPr="00863BF9" w:rsidRDefault="005609D5" w:rsidP="00FD3BD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</w:t>
      </w:r>
    </w:p>
    <w:p w14:paraId="27E06E33" w14:textId="77777777" w:rsidR="00B2155B" w:rsidRPr="00863BF9" w:rsidRDefault="00B2155B" w:rsidP="00FD3BD8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863BF9">
        <w:rPr>
          <w:rFonts w:ascii="Arial" w:hAnsi="Arial" w:cs="Arial"/>
          <w:b/>
          <w:sz w:val="24"/>
          <w:szCs w:val="24"/>
          <w:lang w:val="fr-FR"/>
        </w:rPr>
        <w:t>Article 4 : Les catégories de données à caractère personnel communiquées (et leur format</w:t>
      </w:r>
      <w:r w:rsidR="00BD505A" w:rsidRPr="00863BF9">
        <w:rPr>
          <w:rStyle w:val="FootnoteReference"/>
          <w:rFonts w:ascii="Arial" w:hAnsi="Arial" w:cs="Arial"/>
          <w:b/>
          <w:sz w:val="24"/>
          <w:szCs w:val="24"/>
          <w:lang w:val="fr-FR"/>
        </w:rPr>
        <w:footnoteReference w:id="1"/>
      </w:r>
      <w:r w:rsidR="00BD505A" w:rsidRPr="00863BF9">
        <w:rPr>
          <w:rFonts w:ascii="Arial" w:hAnsi="Arial" w:cs="Arial"/>
          <w:b/>
          <w:sz w:val="24"/>
          <w:szCs w:val="24"/>
          <w:lang w:val="fr-FR"/>
        </w:rPr>
        <w:t>) (LTD, article 20, § 1</w:t>
      </w:r>
      <w:r w:rsidR="00BD505A" w:rsidRPr="00863BF9">
        <w:rPr>
          <w:rFonts w:ascii="Arial" w:hAnsi="Arial" w:cs="Arial"/>
          <w:b/>
          <w:sz w:val="24"/>
          <w:szCs w:val="24"/>
          <w:vertAlign w:val="superscript"/>
          <w:lang w:val="fr-FR"/>
        </w:rPr>
        <w:t>er</w:t>
      </w:r>
      <w:r w:rsidR="00BD505A" w:rsidRPr="00863BF9">
        <w:rPr>
          <w:rFonts w:ascii="Arial" w:hAnsi="Arial" w:cs="Arial"/>
          <w:b/>
          <w:sz w:val="24"/>
          <w:szCs w:val="24"/>
          <w:lang w:val="fr-FR"/>
        </w:rPr>
        <w:t xml:space="preserve">, 5°) </w:t>
      </w:r>
      <w:r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 xml:space="preserve">[RECOMMANDÉ </w:t>
      </w:r>
      <w:r w:rsidR="00817E2B"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SELON L’APD]</w:t>
      </w:r>
    </w:p>
    <w:p w14:paraId="67F0600F" w14:textId="77777777" w:rsidR="005609D5" w:rsidRPr="00863BF9" w:rsidRDefault="005609D5" w:rsidP="00FD3BD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</w:t>
      </w:r>
    </w:p>
    <w:p w14:paraId="0BA20EDF" w14:textId="77777777" w:rsidR="00B2155B" w:rsidRPr="00863BF9" w:rsidRDefault="00B2155B" w:rsidP="00FD3BD8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863BF9">
        <w:rPr>
          <w:rFonts w:ascii="Arial" w:hAnsi="Arial" w:cs="Arial"/>
          <w:b/>
          <w:sz w:val="24"/>
          <w:szCs w:val="24"/>
          <w:lang w:val="fr-FR"/>
        </w:rPr>
        <w:t>Article 5 : Les catégories de destinataires (LTD, article 20, § 1</w:t>
      </w:r>
      <w:r w:rsidRPr="00863BF9">
        <w:rPr>
          <w:rFonts w:ascii="Arial" w:hAnsi="Arial" w:cs="Arial"/>
          <w:b/>
          <w:sz w:val="24"/>
          <w:szCs w:val="24"/>
          <w:vertAlign w:val="superscript"/>
          <w:lang w:val="fr-FR"/>
        </w:rPr>
        <w:t>er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, 6°) </w:t>
      </w:r>
      <w:r w:rsidR="00817E2B"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[OPTIONNEL]</w:t>
      </w:r>
    </w:p>
    <w:p w14:paraId="6321384F" w14:textId="77777777" w:rsidR="005609D5" w:rsidRPr="00863BF9" w:rsidRDefault="005609D5" w:rsidP="00FD3BD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</w:t>
      </w:r>
    </w:p>
    <w:p w14:paraId="0C7A0A7D" w14:textId="77777777" w:rsidR="00C813D4" w:rsidRPr="00863BF9" w:rsidRDefault="00C813D4" w:rsidP="00FD3BD8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863BF9">
        <w:rPr>
          <w:rFonts w:ascii="Arial" w:hAnsi="Arial" w:cs="Arial"/>
          <w:b/>
          <w:sz w:val="24"/>
          <w:szCs w:val="24"/>
          <w:lang w:val="fr-FR"/>
        </w:rPr>
        <w:t>Article 6 : L</w:t>
      </w:r>
      <w:r w:rsidR="001E1302" w:rsidRPr="00863BF9">
        <w:rPr>
          <w:rFonts w:ascii="Arial" w:hAnsi="Arial" w:cs="Arial"/>
          <w:b/>
          <w:sz w:val="24"/>
          <w:szCs w:val="24"/>
          <w:lang w:val="fr-FR"/>
        </w:rPr>
        <w:t>a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 base légale de la communication de données à caractère personnel (LTD, article </w:t>
      </w:r>
      <w:r w:rsidR="001E1302" w:rsidRPr="00863BF9">
        <w:rPr>
          <w:rFonts w:ascii="Arial" w:hAnsi="Arial" w:cs="Arial"/>
          <w:b/>
          <w:sz w:val="24"/>
          <w:szCs w:val="24"/>
          <w:lang w:val="fr-FR"/>
        </w:rPr>
        <w:t> </w:t>
      </w:r>
      <w:r w:rsidRPr="00863BF9">
        <w:rPr>
          <w:rFonts w:ascii="Arial" w:hAnsi="Arial" w:cs="Arial"/>
          <w:b/>
          <w:sz w:val="24"/>
          <w:szCs w:val="24"/>
          <w:lang w:val="fr-FR"/>
        </w:rPr>
        <w:t>20, § 1</w:t>
      </w:r>
      <w:r w:rsidRPr="00863BF9">
        <w:rPr>
          <w:rFonts w:ascii="Arial" w:hAnsi="Arial" w:cs="Arial"/>
          <w:b/>
          <w:sz w:val="24"/>
          <w:szCs w:val="24"/>
          <w:vertAlign w:val="superscript"/>
          <w:lang w:val="fr-FR"/>
        </w:rPr>
        <w:t>er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, 7°) et de la réception des données à caractère personnel </w:t>
      </w:r>
      <w:r w:rsidR="00817E2B"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[RECOMMANDÉ SELON L’APD]</w:t>
      </w:r>
    </w:p>
    <w:p w14:paraId="40F12471" w14:textId="77777777" w:rsidR="005609D5" w:rsidRPr="00863BF9" w:rsidRDefault="005609D5" w:rsidP="00FD3BD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 (Cela ne peut être que ‘obligation légale’ ou ‘intérêt public’ et lorsque ‘intérêt public’ s’applique, celui-ci doit trouver un fondement/une base dans une loi ; donc mieux vaut scinder dans cet article : fondement légal pour la communication (autorité</w:t>
      </w:r>
      <w:r w:rsidR="001E1302" w:rsidRPr="00863BF9">
        <w:rPr>
          <w:rFonts w:ascii="Arial" w:hAnsi="Arial" w:cs="Arial"/>
          <w:sz w:val="24"/>
          <w:szCs w:val="24"/>
          <w:highlight w:val="lightGray"/>
          <w:lang w:val="fr-FR"/>
        </w:rPr>
        <w:t xml:space="preserve"> publique </w:t>
      </w: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fédérale) et fondement légal pour la réception (donc la partie bénéficiaire)</w:t>
      </w:r>
    </w:p>
    <w:p w14:paraId="7E0FE461" w14:textId="77777777" w:rsidR="00C813D4" w:rsidRPr="00863BF9" w:rsidRDefault="00C813D4" w:rsidP="00FD3BD8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863BF9">
        <w:rPr>
          <w:rFonts w:ascii="Arial" w:hAnsi="Arial" w:cs="Arial"/>
          <w:b/>
          <w:sz w:val="24"/>
          <w:szCs w:val="24"/>
          <w:lang w:val="fr-FR"/>
        </w:rPr>
        <w:t>Article 7 : Les modalités de la communication utilisée (LTD, article 20, § 1</w:t>
      </w:r>
      <w:r w:rsidRPr="00863BF9">
        <w:rPr>
          <w:rFonts w:ascii="Arial" w:hAnsi="Arial" w:cs="Arial"/>
          <w:b/>
          <w:sz w:val="24"/>
          <w:szCs w:val="24"/>
          <w:vertAlign w:val="superscript"/>
          <w:lang w:val="fr-FR"/>
        </w:rPr>
        <w:t>er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, 8°) et une définition fonctionnelle des mesures de sécurité </w:t>
      </w:r>
      <w:r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[RECOMMANDÉ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817E2B"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SELON L’APD]</w:t>
      </w:r>
    </w:p>
    <w:p w14:paraId="42B95B91" w14:textId="77777777" w:rsidR="005609D5" w:rsidRPr="00863BF9" w:rsidRDefault="005609D5" w:rsidP="00FD3BD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</w:t>
      </w:r>
    </w:p>
    <w:p w14:paraId="5BFAAD1B" w14:textId="77777777" w:rsidR="00C813D4" w:rsidRPr="00863BF9" w:rsidRDefault="00C813D4" w:rsidP="00FD3BD8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863BF9">
        <w:rPr>
          <w:rFonts w:ascii="Arial" w:hAnsi="Arial" w:cs="Arial"/>
          <w:b/>
          <w:sz w:val="24"/>
          <w:szCs w:val="24"/>
          <w:lang w:val="fr-FR"/>
        </w:rPr>
        <w:t>Article 8 : Toute mesure spécifique encadrant la communication conformément au principe de proportionnalité et aux exigences de protection des données dès la conception et par défaut (LTD, article 20, § 1</w:t>
      </w:r>
      <w:r w:rsidRPr="00863BF9">
        <w:rPr>
          <w:rFonts w:ascii="Arial" w:hAnsi="Arial" w:cs="Arial"/>
          <w:b/>
          <w:sz w:val="24"/>
          <w:szCs w:val="24"/>
          <w:vertAlign w:val="superscript"/>
          <w:lang w:val="fr-FR"/>
        </w:rPr>
        <w:t>er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, 9°) </w:t>
      </w:r>
      <w:r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[RECOMMANDÉ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817E2B"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SELON L’APD]</w:t>
      </w:r>
    </w:p>
    <w:p w14:paraId="3ACFC012" w14:textId="77777777" w:rsidR="005609D5" w:rsidRPr="00863BF9" w:rsidRDefault="005609D5" w:rsidP="00FD3BD8">
      <w:pPr>
        <w:jc w:val="both"/>
        <w:rPr>
          <w:rFonts w:ascii="Arial" w:hAnsi="Arial" w:cs="Arial"/>
          <w:sz w:val="24"/>
          <w:szCs w:val="24"/>
          <w:highlight w:val="yellow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 (Exemples : choix du format de communication, enregistrement des accès pour savoir qui a eu accès quand et pourquoi, création d’un répertoire de références en cas de communication automatisée de données mises à jour afin de veiller à ce que les données nécessaires soient mises à jour pendant la durée requise, ...</w:t>
      </w:r>
      <w:r w:rsidR="001E1302" w:rsidRPr="00863BF9">
        <w:rPr>
          <w:rFonts w:ascii="Arial" w:hAnsi="Arial" w:cs="Arial"/>
          <w:sz w:val="24"/>
          <w:szCs w:val="24"/>
          <w:highlight w:val="lightGray"/>
          <w:lang w:val="fr-FR"/>
        </w:rPr>
        <w:t> </w:t>
      </w: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 xml:space="preserve">; idéalement, des mesures éventuellement très spécifiques seront reprises dans une annexe sans </w:t>
      </w: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lastRenderedPageBreak/>
        <w:t xml:space="preserve">être publiées en même temps que le protocole car cela peut comporter un risque pour la sécurité de la communication). </w:t>
      </w:r>
    </w:p>
    <w:p w14:paraId="4F085585" w14:textId="77777777" w:rsidR="00C813D4" w:rsidRPr="00863BF9" w:rsidRDefault="00C813D4" w:rsidP="00FD3BD8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863BF9">
        <w:rPr>
          <w:rFonts w:ascii="Arial" w:hAnsi="Arial" w:cs="Arial"/>
          <w:b/>
          <w:sz w:val="24"/>
          <w:szCs w:val="24"/>
          <w:lang w:val="fr-FR"/>
        </w:rPr>
        <w:t>Article 9 : Les restrictions légales applicables aux droits de la personne concernée auprès du destinataire (LTD, article 20, § 1</w:t>
      </w:r>
      <w:r w:rsidRPr="00863BF9">
        <w:rPr>
          <w:rFonts w:ascii="Arial" w:hAnsi="Arial" w:cs="Arial"/>
          <w:b/>
          <w:sz w:val="24"/>
          <w:szCs w:val="24"/>
          <w:vertAlign w:val="superscript"/>
          <w:lang w:val="fr-FR"/>
        </w:rPr>
        <w:t>er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, 10°) </w:t>
      </w:r>
      <w:r w:rsidR="00817E2B"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[OPTIONNEL]</w:t>
      </w:r>
    </w:p>
    <w:p w14:paraId="0DC5A723" w14:textId="77777777" w:rsidR="005609D5" w:rsidRPr="00863BF9" w:rsidRDefault="005609D5" w:rsidP="00FD3BD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</w:t>
      </w:r>
    </w:p>
    <w:p w14:paraId="72A998B1" w14:textId="77777777" w:rsidR="00C813D4" w:rsidRPr="00863BF9" w:rsidRDefault="00C813D4" w:rsidP="00FD3BD8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863BF9">
        <w:rPr>
          <w:rFonts w:ascii="Arial" w:hAnsi="Arial" w:cs="Arial"/>
          <w:b/>
          <w:sz w:val="24"/>
          <w:szCs w:val="24"/>
          <w:lang w:val="fr-FR"/>
        </w:rPr>
        <w:t>Article 10 : Les modalités des droits de la personne concernée auprès du destinataire</w:t>
      </w:r>
      <w:r w:rsidR="00DE1959" w:rsidRPr="00863BF9">
        <w:rPr>
          <w:rFonts w:ascii="Arial" w:hAnsi="Arial" w:cs="Arial"/>
          <w:b/>
          <w:sz w:val="24"/>
          <w:szCs w:val="24"/>
          <w:lang w:val="fr-FR"/>
        </w:rPr>
        <w:t xml:space="preserve"> (LTD, article 20, § 1</w:t>
      </w:r>
      <w:r w:rsidR="00DE1959" w:rsidRPr="00863BF9">
        <w:rPr>
          <w:rFonts w:ascii="Arial" w:hAnsi="Arial" w:cs="Arial"/>
          <w:b/>
          <w:sz w:val="24"/>
          <w:szCs w:val="24"/>
          <w:vertAlign w:val="superscript"/>
          <w:lang w:val="fr-FR"/>
        </w:rPr>
        <w:t>er</w:t>
      </w:r>
      <w:r w:rsidR="00DE1959" w:rsidRPr="00863BF9">
        <w:rPr>
          <w:rFonts w:ascii="Arial" w:hAnsi="Arial" w:cs="Arial"/>
          <w:b/>
          <w:sz w:val="24"/>
          <w:szCs w:val="24"/>
          <w:lang w:val="fr-FR"/>
        </w:rPr>
        <w:t xml:space="preserve">, 11°) </w:t>
      </w:r>
      <w:r w:rsidR="00817E2B"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[OPTIONNEL]</w:t>
      </w:r>
    </w:p>
    <w:p w14:paraId="6F53BA3B" w14:textId="77777777" w:rsidR="005609D5" w:rsidRPr="00863BF9" w:rsidRDefault="00817E2B" w:rsidP="00FD3BD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 (Exemples : dans des dossiers très sensibles, le consentement est d’abord demandé à la personne concernée, comme garantie complémentaire ; la communication est reprise dans la déclaration de protection des données ; dans l’accusé de réception/la communication avec la personne concernée, il est mentionné que cela a été communiqué à l’organisation X ; ...)</w:t>
      </w:r>
    </w:p>
    <w:p w14:paraId="7A1C540E" w14:textId="77777777" w:rsidR="00C813D4" w:rsidRPr="00863BF9" w:rsidRDefault="00C813D4" w:rsidP="00FD3BD8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863BF9">
        <w:rPr>
          <w:rFonts w:ascii="Arial" w:hAnsi="Arial" w:cs="Arial"/>
          <w:b/>
          <w:sz w:val="24"/>
          <w:szCs w:val="24"/>
          <w:lang w:val="fr-FR"/>
        </w:rPr>
        <w:t>Article 11 : La périodicité de la communication (LTD, article 20, § 1</w:t>
      </w:r>
      <w:r w:rsidRPr="00863BF9">
        <w:rPr>
          <w:rFonts w:ascii="Arial" w:hAnsi="Arial" w:cs="Arial"/>
          <w:b/>
          <w:sz w:val="24"/>
          <w:szCs w:val="24"/>
          <w:vertAlign w:val="superscript"/>
          <w:lang w:val="fr-FR"/>
        </w:rPr>
        <w:t>er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, 12°) </w:t>
      </w:r>
      <w:r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[RECOMMANDÉ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817E2B"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SELON L’APD]</w:t>
      </w:r>
    </w:p>
    <w:p w14:paraId="2BD18936" w14:textId="77777777" w:rsidR="005609D5" w:rsidRPr="00863BF9" w:rsidRDefault="005609D5" w:rsidP="00FD3BD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 (Exemples : hebdomadaire, mensuel, chaque première semaine du mois ; ...)</w:t>
      </w:r>
    </w:p>
    <w:p w14:paraId="2089944B" w14:textId="77777777" w:rsidR="00C813D4" w:rsidRPr="00863BF9" w:rsidRDefault="00C813D4" w:rsidP="00FD3BD8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863BF9">
        <w:rPr>
          <w:rFonts w:ascii="Arial" w:hAnsi="Arial" w:cs="Arial"/>
          <w:b/>
          <w:sz w:val="24"/>
          <w:szCs w:val="24"/>
          <w:lang w:val="fr-FR"/>
        </w:rPr>
        <w:t>Article 12 : La durée du protocole (LTD, article 20, § 1</w:t>
      </w:r>
      <w:r w:rsidRPr="00863BF9">
        <w:rPr>
          <w:rFonts w:ascii="Arial" w:hAnsi="Arial" w:cs="Arial"/>
          <w:b/>
          <w:sz w:val="24"/>
          <w:szCs w:val="24"/>
          <w:vertAlign w:val="superscript"/>
          <w:lang w:val="fr-FR"/>
        </w:rPr>
        <w:t>er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, 13°) </w:t>
      </w:r>
      <w:r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[RECOMMANDÉ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817E2B"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SELON L’APD]</w:t>
      </w:r>
    </w:p>
    <w:p w14:paraId="590AB326" w14:textId="77777777" w:rsidR="005609D5" w:rsidRPr="00863BF9" w:rsidRDefault="005609D5" w:rsidP="00FD3BD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 (Exemples : indéterminée car … ; 5 ans et ensuite elle sera revue afin de vérifier s’il existe toujours une nécessité ; ...)</w:t>
      </w:r>
    </w:p>
    <w:p w14:paraId="0A879199" w14:textId="77777777" w:rsidR="00C813D4" w:rsidRPr="00863BF9" w:rsidRDefault="00C813D4" w:rsidP="00FD3BD8">
      <w:pPr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863BF9">
        <w:rPr>
          <w:rFonts w:ascii="Arial" w:hAnsi="Arial" w:cs="Arial"/>
          <w:b/>
          <w:sz w:val="24"/>
          <w:szCs w:val="24"/>
          <w:lang w:val="fr-FR"/>
        </w:rPr>
        <w:t>Article 13 : Les sanctions applicables en cas de non-respect du protocole, sans préjudice du titre 6 de la LTD (LTD, article 20, § 1</w:t>
      </w:r>
      <w:r w:rsidRPr="00863BF9">
        <w:rPr>
          <w:rFonts w:ascii="Arial" w:hAnsi="Arial" w:cs="Arial"/>
          <w:b/>
          <w:sz w:val="24"/>
          <w:szCs w:val="24"/>
          <w:vertAlign w:val="superscript"/>
          <w:lang w:val="fr-FR"/>
        </w:rPr>
        <w:t>er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, 14°) </w:t>
      </w:r>
      <w:r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[RECOMMANDÉ</w:t>
      </w:r>
      <w:r w:rsidRPr="00863BF9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817E2B" w:rsidRPr="00863BF9">
        <w:rPr>
          <w:rFonts w:ascii="Arial" w:hAnsi="Arial" w:cs="Arial"/>
          <w:b/>
          <w:color w:val="FF0000"/>
          <w:sz w:val="24"/>
          <w:szCs w:val="24"/>
          <w:lang w:val="fr-FR"/>
        </w:rPr>
        <w:t>SELON L’APD]</w:t>
      </w:r>
    </w:p>
    <w:p w14:paraId="0DE9576D" w14:textId="77777777" w:rsidR="005609D5" w:rsidRPr="00863BF9" w:rsidRDefault="005609D5" w:rsidP="005609D5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 (Exemple : la communication cesse lorsque l’on constate que les dispositions prévues dans le présent protocole ne sont plus exécutées ; ...)</w:t>
      </w:r>
    </w:p>
    <w:p w14:paraId="4BCBB6F4" w14:textId="77777777" w:rsidR="005609D5" w:rsidRPr="00863BF9" w:rsidRDefault="005609D5" w:rsidP="00FD3BD8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61369DFB" w14:textId="77777777" w:rsidR="00B2155B" w:rsidRPr="00863BF9" w:rsidRDefault="00B2155B" w:rsidP="00FD3BD8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0757A33E" w14:textId="77777777" w:rsidR="00B2155B" w:rsidRPr="00863BF9" w:rsidRDefault="00B2155B" w:rsidP="00FD3BD8">
      <w:pPr>
        <w:jc w:val="both"/>
        <w:rPr>
          <w:rFonts w:ascii="Arial" w:hAnsi="Arial" w:cs="Arial"/>
          <w:sz w:val="24"/>
          <w:szCs w:val="24"/>
          <w:highlight w:val="lightGray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_________________ (signature et date)</w:t>
      </w:r>
    </w:p>
    <w:p w14:paraId="481E3B11" w14:textId="77777777" w:rsidR="00B2155B" w:rsidRPr="00863BF9" w:rsidRDefault="00B2155B" w:rsidP="00FD3BD8">
      <w:pPr>
        <w:jc w:val="both"/>
        <w:rPr>
          <w:rFonts w:ascii="Arial" w:hAnsi="Arial" w:cs="Arial"/>
          <w:sz w:val="24"/>
          <w:szCs w:val="24"/>
          <w:highlight w:val="lightGray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XXX (prénom, nom, fonction)</w:t>
      </w:r>
    </w:p>
    <w:p w14:paraId="4ACCE832" w14:textId="77777777" w:rsidR="00B2155B" w:rsidRPr="00863BF9" w:rsidRDefault="00B2155B" w:rsidP="00FD3BD8">
      <w:pPr>
        <w:jc w:val="both"/>
        <w:rPr>
          <w:rFonts w:ascii="Arial" w:hAnsi="Arial" w:cs="Arial"/>
          <w:sz w:val="24"/>
          <w:szCs w:val="24"/>
          <w:highlight w:val="lightGray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XXX (autorité publique fédérale)</w:t>
      </w:r>
    </w:p>
    <w:p w14:paraId="31F4AB05" w14:textId="77777777" w:rsidR="00B2155B" w:rsidRPr="00863BF9" w:rsidRDefault="00B2155B" w:rsidP="00FD3BD8">
      <w:pPr>
        <w:jc w:val="both"/>
        <w:rPr>
          <w:rFonts w:ascii="Arial" w:hAnsi="Arial" w:cs="Arial"/>
          <w:sz w:val="24"/>
          <w:szCs w:val="24"/>
          <w:highlight w:val="yellow"/>
          <w:lang w:val="fr-FR"/>
        </w:rPr>
      </w:pPr>
    </w:p>
    <w:p w14:paraId="1251A507" w14:textId="77777777" w:rsidR="00B2155B" w:rsidRPr="00863BF9" w:rsidRDefault="00B2155B" w:rsidP="00B2155B">
      <w:pPr>
        <w:jc w:val="both"/>
        <w:rPr>
          <w:rFonts w:ascii="Arial" w:hAnsi="Arial" w:cs="Arial"/>
          <w:sz w:val="24"/>
          <w:szCs w:val="24"/>
          <w:highlight w:val="lightGray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_________________ (signature et date)</w:t>
      </w:r>
    </w:p>
    <w:p w14:paraId="6134B896" w14:textId="77777777" w:rsidR="00B2155B" w:rsidRPr="00863BF9" w:rsidRDefault="00B2155B" w:rsidP="00B2155B">
      <w:pPr>
        <w:jc w:val="both"/>
        <w:rPr>
          <w:rFonts w:ascii="Arial" w:hAnsi="Arial" w:cs="Arial"/>
          <w:sz w:val="24"/>
          <w:szCs w:val="24"/>
          <w:highlight w:val="lightGray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XXX (prénom, nom, fonction)</w:t>
      </w:r>
    </w:p>
    <w:p w14:paraId="3E9A316D" w14:textId="77777777" w:rsidR="00B2155B" w:rsidRPr="00863BF9" w:rsidRDefault="00B2155B" w:rsidP="00B2155B">
      <w:pPr>
        <w:jc w:val="both"/>
        <w:rPr>
          <w:rFonts w:ascii="Arial" w:hAnsi="Arial" w:cs="Arial"/>
          <w:sz w:val="24"/>
          <w:szCs w:val="24"/>
          <w:lang w:val="fr-FR"/>
        </w:rPr>
      </w:pPr>
      <w:r w:rsidRPr="00863BF9">
        <w:rPr>
          <w:rFonts w:ascii="Arial" w:hAnsi="Arial" w:cs="Arial"/>
          <w:sz w:val="24"/>
          <w:szCs w:val="24"/>
          <w:highlight w:val="lightGray"/>
          <w:lang w:val="fr-FR"/>
        </w:rPr>
        <w:t>XXX (organisation destinataire)</w:t>
      </w:r>
    </w:p>
    <w:p w14:paraId="3C6701C2" w14:textId="77777777" w:rsidR="00B2155B" w:rsidRPr="00863BF9" w:rsidRDefault="00B2155B" w:rsidP="00FD3BD8">
      <w:pPr>
        <w:jc w:val="both"/>
        <w:rPr>
          <w:rFonts w:ascii="Arial" w:hAnsi="Arial" w:cs="Arial"/>
          <w:sz w:val="24"/>
          <w:szCs w:val="24"/>
          <w:lang w:val="fr-FR"/>
        </w:rPr>
      </w:pPr>
    </w:p>
    <w:sectPr w:rsidR="00B2155B" w:rsidRPr="00863B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2770E" w14:textId="77777777" w:rsidR="00A31A10" w:rsidRDefault="00A31A10" w:rsidP="005609D5">
      <w:pPr>
        <w:spacing w:after="0" w:line="240" w:lineRule="auto"/>
      </w:pPr>
      <w:r>
        <w:separator/>
      </w:r>
    </w:p>
  </w:endnote>
  <w:endnote w:type="continuationSeparator" w:id="0">
    <w:p w14:paraId="0FA54803" w14:textId="77777777" w:rsidR="00A31A10" w:rsidRDefault="00A31A10" w:rsidP="0056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lang w:val="fr-FR"/>
      </w:rPr>
      <w:id w:val="2139375607"/>
      <w:docPartObj>
        <w:docPartGallery w:val="Page Numbers (Bottom of Page)"/>
        <w:docPartUnique/>
      </w:docPartObj>
    </w:sdtPr>
    <w:sdtEndPr/>
    <w:sdtContent>
      <w:p w14:paraId="67CE959D" w14:textId="77777777" w:rsidR="005609D5" w:rsidRPr="00863BF9" w:rsidRDefault="005609D5" w:rsidP="005609D5">
        <w:pPr>
          <w:pStyle w:val="Footer"/>
          <w:rPr>
            <w:rFonts w:ascii="Arial" w:hAnsi="Arial" w:cs="Arial"/>
            <w:lang w:val="fr-FR"/>
          </w:rPr>
        </w:pPr>
        <w:r w:rsidRPr="00863BF9">
          <w:rPr>
            <w:rFonts w:ascii="Arial" w:hAnsi="Arial" w:cs="Arial"/>
            <w:lang w:val="fr-FR"/>
          </w:rPr>
          <w:t>Protocole (LTD, article 20)</w:t>
        </w:r>
        <w:r w:rsidRPr="00863BF9">
          <w:rPr>
            <w:rFonts w:ascii="Arial" w:hAnsi="Arial" w:cs="Arial"/>
            <w:lang w:val="fr-FR"/>
          </w:rPr>
          <w:tab/>
        </w:r>
        <w:r w:rsidRPr="00863BF9">
          <w:rPr>
            <w:rFonts w:ascii="Arial" w:hAnsi="Arial" w:cs="Arial"/>
            <w:lang w:val="fr-FR"/>
          </w:rPr>
          <w:tab/>
        </w:r>
        <w:r w:rsidRPr="00863BF9">
          <w:rPr>
            <w:rFonts w:ascii="Arial" w:hAnsi="Arial" w:cs="Arial"/>
            <w:lang w:val="fr-FR"/>
          </w:rPr>
          <w:fldChar w:fldCharType="begin"/>
        </w:r>
        <w:r w:rsidRPr="00863BF9">
          <w:rPr>
            <w:rFonts w:ascii="Arial" w:hAnsi="Arial" w:cs="Arial"/>
            <w:lang w:val="fr-FR"/>
          </w:rPr>
          <w:instrText>PAGE   \* MERGEFORMAT</w:instrText>
        </w:r>
        <w:r w:rsidRPr="00863BF9">
          <w:rPr>
            <w:rFonts w:ascii="Arial" w:hAnsi="Arial" w:cs="Arial"/>
            <w:lang w:val="fr-FR"/>
          </w:rPr>
          <w:fldChar w:fldCharType="separate"/>
        </w:r>
        <w:r w:rsidR="00D44FD3" w:rsidRPr="00863BF9">
          <w:rPr>
            <w:rFonts w:ascii="Arial" w:hAnsi="Arial" w:cs="Arial"/>
            <w:noProof/>
            <w:lang w:val="fr-FR"/>
          </w:rPr>
          <w:t>2</w:t>
        </w:r>
        <w:r w:rsidRPr="00863BF9">
          <w:rPr>
            <w:rFonts w:ascii="Arial" w:hAnsi="Arial" w:cs="Arial"/>
            <w:lang w:val="fr-FR"/>
          </w:rPr>
          <w:fldChar w:fldCharType="end"/>
        </w:r>
      </w:p>
    </w:sdtContent>
  </w:sdt>
  <w:p w14:paraId="7B4EA802" w14:textId="77777777" w:rsidR="005609D5" w:rsidRPr="001E1302" w:rsidRDefault="005609D5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B3D2D" w14:textId="77777777" w:rsidR="00A31A10" w:rsidRDefault="00A31A10" w:rsidP="005609D5">
      <w:pPr>
        <w:spacing w:after="0" w:line="240" w:lineRule="auto"/>
      </w:pPr>
      <w:r>
        <w:separator/>
      </w:r>
    </w:p>
  </w:footnote>
  <w:footnote w:type="continuationSeparator" w:id="0">
    <w:p w14:paraId="33E1E82F" w14:textId="77777777" w:rsidR="00A31A10" w:rsidRDefault="00A31A10" w:rsidP="005609D5">
      <w:pPr>
        <w:spacing w:after="0" w:line="240" w:lineRule="auto"/>
      </w:pPr>
      <w:r>
        <w:continuationSeparator/>
      </w:r>
    </w:p>
  </w:footnote>
  <w:footnote w:id="1">
    <w:p w14:paraId="2E8B1C0E" w14:textId="77777777" w:rsidR="00BD505A" w:rsidRPr="00863BF9" w:rsidRDefault="00BD505A">
      <w:pPr>
        <w:pStyle w:val="FootnoteText"/>
        <w:rPr>
          <w:rFonts w:ascii="Arial" w:hAnsi="Arial" w:cs="Arial"/>
          <w:lang w:val="fr-BE"/>
        </w:rPr>
      </w:pPr>
      <w:r w:rsidRPr="00863BF9">
        <w:rPr>
          <w:rStyle w:val="FootnoteReference"/>
          <w:rFonts w:ascii="Arial" w:hAnsi="Arial" w:cs="Arial"/>
        </w:rPr>
        <w:footnoteRef/>
      </w:r>
      <w:r w:rsidRPr="00863BF9">
        <w:rPr>
          <w:rFonts w:ascii="Arial" w:hAnsi="Arial" w:cs="Arial"/>
          <w:lang w:val="fr-BE"/>
        </w:rPr>
        <w:t xml:space="preserve"> Sur la recommandation de l’Autorité de protection des données (APD), cet aspect a été repris au point concernant les mesures (article 8 du présent protocole).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5F0B"/>
    <w:multiLevelType w:val="hybridMultilevel"/>
    <w:tmpl w:val="4A340E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A362F"/>
    <w:multiLevelType w:val="hybridMultilevel"/>
    <w:tmpl w:val="730C1B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BD8"/>
    <w:rsid w:val="000B76C5"/>
    <w:rsid w:val="000F2EA9"/>
    <w:rsid w:val="00163145"/>
    <w:rsid w:val="001E1302"/>
    <w:rsid w:val="002B4522"/>
    <w:rsid w:val="003D4BC3"/>
    <w:rsid w:val="004E7F35"/>
    <w:rsid w:val="005609D5"/>
    <w:rsid w:val="005E454B"/>
    <w:rsid w:val="00624406"/>
    <w:rsid w:val="0065638B"/>
    <w:rsid w:val="00754C78"/>
    <w:rsid w:val="00817E2B"/>
    <w:rsid w:val="00863BF9"/>
    <w:rsid w:val="00892941"/>
    <w:rsid w:val="009206DC"/>
    <w:rsid w:val="009F3348"/>
    <w:rsid w:val="00A31A10"/>
    <w:rsid w:val="00B2155B"/>
    <w:rsid w:val="00B944BA"/>
    <w:rsid w:val="00BB2482"/>
    <w:rsid w:val="00BD505A"/>
    <w:rsid w:val="00BF3ACF"/>
    <w:rsid w:val="00C14C9C"/>
    <w:rsid w:val="00C813D4"/>
    <w:rsid w:val="00CB444C"/>
    <w:rsid w:val="00D44FD3"/>
    <w:rsid w:val="00DE1959"/>
    <w:rsid w:val="00FB1871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9D1C"/>
  <w15:chartTrackingRefBased/>
  <w15:docId w15:val="{A4F33C90-7DF7-4F83-A15D-2C4CDE08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9D5"/>
  </w:style>
  <w:style w:type="paragraph" w:styleId="Heading1">
    <w:name w:val="heading 1"/>
    <w:basedOn w:val="Normal"/>
    <w:next w:val="Normal"/>
    <w:link w:val="Heading1Char"/>
    <w:uiPriority w:val="9"/>
    <w:qFormat/>
    <w:rsid w:val="00863B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9D5"/>
  </w:style>
  <w:style w:type="paragraph" w:styleId="Footer">
    <w:name w:val="footer"/>
    <w:basedOn w:val="Normal"/>
    <w:link w:val="FooterChar"/>
    <w:uiPriority w:val="99"/>
    <w:unhideWhenUsed/>
    <w:rsid w:val="0056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9D5"/>
  </w:style>
  <w:style w:type="paragraph" w:styleId="FootnoteText">
    <w:name w:val="footnote text"/>
    <w:basedOn w:val="Normal"/>
    <w:link w:val="FootnoteTextChar"/>
    <w:uiPriority w:val="99"/>
    <w:semiHidden/>
    <w:unhideWhenUsed/>
    <w:rsid w:val="00BD50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50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505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63B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D286-8367-4743-8FFA-DED371FE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903</Words>
  <Characters>4970</Characters>
  <Application>Microsoft Office Word</Application>
  <DocSecurity>4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CBPL-CPVP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Ghyselinck Jolien</dc:creator>
  <cp:keywords/>
  <dc:description/>
  <cp:lastModifiedBy>Boulerhcha Sarah</cp:lastModifiedBy>
  <cp:revision>2</cp:revision>
  <dcterms:created xsi:type="dcterms:W3CDTF">2021-03-08T12:10:00Z</dcterms:created>
  <dcterms:modified xsi:type="dcterms:W3CDTF">2021-03-08T12:10:00Z</dcterms:modified>
</cp:coreProperties>
</file>